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784D09" w:rsidRDefault="00234B9D" w:rsidP="00784D09">
            <w:pPr>
              <w:jc w:val="center"/>
              <w:rPr>
                <w:b/>
                <w:caps/>
                <w:color w:val="FF0000"/>
                <w:sz w:val="28"/>
                <w:szCs w:val="52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T</w:t>
            </w:r>
            <w:bookmarkStart w:id="0" w:name="_GoBack"/>
            <w:bookmarkEnd w:id="0"/>
            <w:r w:rsidR="000E2A6A">
              <w:rPr>
                <w:b/>
                <w:bCs/>
                <w:caps/>
                <w:color w:val="FF0000"/>
                <w:sz w:val="24"/>
              </w:rPr>
              <w:t>řídění bioodpadu a prevence vzniku odpadů v uherském brodě, II. etapa - kompostéry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D26E1F" w:rsidP="000C5AE1">
            <w:pPr>
              <w:rPr>
                <w:szCs w:val="20"/>
              </w:rPr>
            </w:pPr>
            <w:r>
              <w:t>Mgr. David Surý – určený člen Rady města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E2A6A" w:rsidP="00660BA0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Petr Vozár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0E2A6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</w:t>
            </w:r>
            <w:r w:rsidR="000E2A6A">
              <w:rPr>
                <w:szCs w:val="20"/>
              </w:rPr>
              <w:t>60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0E2A6A" w:rsidP="000E2A6A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petr.vozar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1A2514">
        <w:trPr>
          <w:trHeight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  <w:r w:rsidR="001A2514">
              <w:rPr>
                <w:rFonts w:ascii="Arial" w:hAnsi="Arial" w:cs="Arial"/>
                <w:b/>
                <w:bCs/>
              </w:rPr>
              <w:t>– malé kompostéry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F03382" w:rsidRDefault="005E22BD" w:rsidP="001A2514">
            <w:pPr>
              <w:jc w:val="center"/>
            </w:pPr>
          </w:p>
          <w:p w:rsidR="005E22BD" w:rsidRPr="00F03382" w:rsidRDefault="005E22BD" w:rsidP="001A2514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22BD" w:rsidRDefault="005E22BD" w:rsidP="001A2514">
            <w:pPr>
              <w:jc w:val="center"/>
            </w:pPr>
          </w:p>
          <w:p w:rsidR="005E22BD" w:rsidRPr="00F03382" w:rsidRDefault="005E22BD" w:rsidP="001A2514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E22BD" w:rsidRPr="00F03382" w:rsidRDefault="005E22BD" w:rsidP="001A2514">
            <w:pPr>
              <w:jc w:val="center"/>
            </w:pPr>
          </w:p>
          <w:p w:rsidR="005E22BD" w:rsidRPr="00F03382" w:rsidRDefault="005E22BD" w:rsidP="001A2514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1A2514" w:rsidRPr="003D1519" w:rsidTr="001A2514">
        <w:trPr>
          <w:trHeight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1A2514" w:rsidRDefault="001A2514" w:rsidP="001A2514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Celková nabídková cena – velké kompostéry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1A2514" w:rsidRPr="00F03382" w:rsidRDefault="001A2514" w:rsidP="001A2514">
            <w:pPr>
              <w:jc w:val="center"/>
            </w:pPr>
          </w:p>
          <w:p w:rsidR="001A2514" w:rsidRPr="00F03382" w:rsidRDefault="001A2514" w:rsidP="001A2514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2514" w:rsidRDefault="001A2514" w:rsidP="001A2514">
            <w:pPr>
              <w:jc w:val="center"/>
            </w:pPr>
          </w:p>
          <w:p w:rsidR="001A2514" w:rsidRPr="00F03382" w:rsidRDefault="001A2514" w:rsidP="001A2514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A2514" w:rsidRPr="00F03382" w:rsidRDefault="001A2514" w:rsidP="001A2514">
            <w:pPr>
              <w:jc w:val="center"/>
            </w:pPr>
          </w:p>
          <w:p w:rsidR="001A2514" w:rsidRPr="00F03382" w:rsidRDefault="001A2514" w:rsidP="001A2514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1A2514" w:rsidRPr="003D1519" w:rsidTr="001A2514">
        <w:trPr>
          <w:trHeight w:val="1418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1A2514" w:rsidRPr="001A2514" w:rsidRDefault="001A2514" w:rsidP="001A2514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  <w:highlight w:val="yellow"/>
              </w:rPr>
            </w:pPr>
            <w:r w:rsidRPr="001A2514">
              <w:rPr>
                <w:rFonts w:ascii="Arial" w:hAnsi="Arial" w:cs="Arial"/>
                <w:b/>
                <w:bCs/>
                <w:highlight w:val="yellow"/>
              </w:rPr>
              <w:t>Cena CELKEM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1A2514" w:rsidRPr="001A2514" w:rsidRDefault="001A2514" w:rsidP="001A2514">
            <w:pPr>
              <w:jc w:val="center"/>
              <w:rPr>
                <w:highlight w:val="yellow"/>
              </w:rPr>
            </w:pPr>
          </w:p>
          <w:p w:rsidR="001A2514" w:rsidRPr="001A2514" w:rsidRDefault="001A2514" w:rsidP="001A2514">
            <w:pPr>
              <w:jc w:val="center"/>
              <w:rPr>
                <w:highlight w:val="yellow"/>
              </w:rPr>
            </w:pPr>
            <w:r w:rsidRPr="001A2514">
              <w:rPr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1A2514">
              <w:rPr>
                <w:highlight w:val="yellow"/>
              </w:rPr>
              <w:instrText xml:space="preserve"> FORMTEXT </w:instrText>
            </w:r>
            <w:r w:rsidRPr="001A2514">
              <w:rPr>
                <w:highlight w:val="yellow"/>
              </w:rPr>
            </w:r>
            <w:r w:rsidRPr="001A2514">
              <w:rPr>
                <w:highlight w:val="yellow"/>
              </w:rPr>
              <w:fldChar w:fldCharType="separate"/>
            </w:r>
            <w:r w:rsidRPr="001A2514">
              <w:rPr>
                <w:noProof/>
                <w:highlight w:val="yellow"/>
              </w:rPr>
              <w:t>..........................</w:t>
            </w:r>
            <w:r w:rsidRPr="001A2514">
              <w:rPr>
                <w:highlight w:val="yellow"/>
              </w:rPr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2514" w:rsidRPr="001A2514" w:rsidRDefault="001A2514" w:rsidP="001A2514">
            <w:pPr>
              <w:jc w:val="center"/>
              <w:rPr>
                <w:highlight w:val="yellow"/>
              </w:rPr>
            </w:pPr>
          </w:p>
          <w:p w:rsidR="001A2514" w:rsidRPr="001A2514" w:rsidRDefault="001A2514" w:rsidP="001A2514">
            <w:pPr>
              <w:jc w:val="center"/>
              <w:rPr>
                <w:highlight w:val="yellow"/>
              </w:rPr>
            </w:pPr>
            <w:r w:rsidRPr="001A2514">
              <w:rPr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1A2514">
              <w:rPr>
                <w:highlight w:val="yellow"/>
              </w:rPr>
              <w:instrText xml:space="preserve"> FORMTEXT </w:instrText>
            </w:r>
            <w:r w:rsidRPr="001A2514">
              <w:rPr>
                <w:highlight w:val="yellow"/>
              </w:rPr>
            </w:r>
            <w:r w:rsidRPr="001A2514">
              <w:rPr>
                <w:highlight w:val="yellow"/>
              </w:rPr>
              <w:fldChar w:fldCharType="separate"/>
            </w:r>
            <w:r w:rsidRPr="001A2514">
              <w:rPr>
                <w:noProof/>
                <w:highlight w:val="yellow"/>
              </w:rPr>
              <w:t>..........................</w:t>
            </w:r>
            <w:r w:rsidRPr="001A2514">
              <w:rPr>
                <w:highlight w:val="yellow"/>
              </w:rPr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A2514" w:rsidRPr="001A2514" w:rsidRDefault="001A2514" w:rsidP="001A2514">
            <w:pPr>
              <w:jc w:val="center"/>
              <w:rPr>
                <w:highlight w:val="yellow"/>
              </w:rPr>
            </w:pPr>
          </w:p>
          <w:p w:rsidR="001A2514" w:rsidRPr="001A2514" w:rsidRDefault="001A2514" w:rsidP="001A2514">
            <w:pPr>
              <w:jc w:val="center"/>
              <w:rPr>
                <w:highlight w:val="yellow"/>
              </w:rPr>
            </w:pPr>
            <w:r w:rsidRPr="001A2514">
              <w:rPr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1A2514">
              <w:rPr>
                <w:highlight w:val="yellow"/>
              </w:rPr>
              <w:instrText xml:space="preserve"> FORMTEXT </w:instrText>
            </w:r>
            <w:r w:rsidRPr="001A2514">
              <w:rPr>
                <w:highlight w:val="yellow"/>
              </w:rPr>
            </w:r>
            <w:r w:rsidRPr="001A2514">
              <w:rPr>
                <w:highlight w:val="yellow"/>
              </w:rPr>
              <w:fldChar w:fldCharType="separate"/>
            </w:r>
            <w:r w:rsidRPr="001A2514">
              <w:rPr>
                <w:noProof/>
                <w:highlight w:val="yellow"/>
              </w:rPr>
              <w:t>..........................</w:t>
            </w:r>
            <w:r w:rsidRPr="001A2514">
              <w:rPr>
                <w:highlight w:val="yellow"/>
              </w:rPr>
              <w:fldChar w:fldCharType="end"/>
            </w:r>
          </w:p>
        </w:tc>
      </w:tr>
      <w:tr w:rsidR="001A2514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1A2514" w:rsidRPr="003D1519" w:rsidRDefault="001A2514" w:rsidP="001A2514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lastRenderedPageBreak/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1A2514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A2514" w:rsidRPr="003D1519" w:rsidRDefault="001A2514" w:rsidP="001A2514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514" w:rsidRDefault="001A2514" w:rsidP="001A2514">
            <w:pPr>
              <w:jc w:val="center"/>
              <w:rPr>
                <w:szCs w:val="20"/>
              </w:rPr>
            </w:pPr>
          </w:p>
          <w:p w:rsidR="001A2514" w:rsidRPr="003D1519" w:rsidRDefault="001A2514" w:rsidP="001A2514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A2514" w:rsidRPr="003D1519" w:rsidRDefault="001A2514" w:rsidP="001A2514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1A2514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A2514" w:rsidRPr="003D1519" w:rsidRDefault="001A2514" w:rsidP="001A2514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514" w:rsidRPr="003D1519" w:rsidRDefault="001A2514" w:rsidP="001A2514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1A2514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A2514" w:rsidRPr="00153290" w:rsidRDefault="001A2514" w:rsidP="001A2514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2514" w:rsidRPr="003D1519" w:rsidRDefault="001A2514" w:rsidP="001A2514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1A2514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A2514" w:rsidRPr="00153290" w:rsidRDefault="001A2514" w:rsidP="001A2514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2514" w:rsidRPr="003D1519" w:rsidRDefault="001A2514" w:rsidP="001A2514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Default="007806EF" w:rsidP="005F5DD4">
      <w:pPr>
        <w:rPr>
          <w:rFonts w:ascii="Arial Narrow" w:hAnsi="Arial Narrow"/>
          <w:szCs w:val="20"/>
        </w:rPr>
      </w:pPr>
    </w:p>
    <w:p w:rsidR="0047457B" w:rsidRPr="005F5DD4" w:rsidRDefault="0047457B" w:rsidP="005F5DD4">
      <w:pPr>
        <w:rPr>
          <w:rFonts w:ascii="Arial Narrow" w:hAnsi="Arial Narrow"/>
          <w:szCs w:val="20"/>
        </w:rPr>
        <w:sectPr w:rsidR="0047457B" w:rsidRPr="005F5DD4" w:rsidSect="008802AD">
          <w:headerReference w:type="default" r:id="rId9"/>
          <w:footerReference w:type="default" r:id="rId10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Default="00660BA0" w:rsidP="00660BA0">
      <w:pPr>
        <w:jc w:val="both"/>
        <w:rPr>
          <w:szCs w:val="20"/>
        </w:rPr>
      </w:pPr>
      <w:r>
        <w:rPr>
          <w:szCs w:val="20"/>
        </w:rPr>
        <w:lastRenderedPageBreak/>
        <w:t xml:space="preserve">Podrobné informace o zpracovávání osobních údajů městem Uherský Brod jsou k dispozici na webové stránce: </w:t>
      </w:r>
      <w:hyperlink r:id="rId11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1A2514" w:rsidRDefault="001A2514" w:rsidP="00660BA0">
      <w:pPr>
        <w:jc w:val="both"/>
        <w:rPr>
          <w:szCs w:val="20"/>
        </w:rPr>
      </w:pPr>
    </w:p>
    <w:p w:rsidR="001A2514" w:rsidRDefault="001A2514" w:rsidP="00660BA0">
      <w:pPr>
        <w:jc w:val="both"/>
        <w:rPr>
          <w:szCs w:val="20"/>
        </w:rPr>
      </w:pPr>
    </w:p>
    <w:p w:rsidR="001A2514" w:rsidRDefault="001A2514" w:rsidP="00660BA0">
      <w:pPr>
        <w:jc w:val="both"/>
        <w:rPr>
          <w:szCs w:val="20"/>
        </w:rPr>
      </w:pPr>
    </w:p>
    <w:p w:rsidR="001A2514" w:rsidRPr="001A2514" w:rsidRDefault="001A2514" w:rsidP="001A2514">
      <w:pPr>
        <w:jc w:val="center"/>
        <w:rPr>
          <w:b/>
          <w:szCs w:val="20"/>
        </w:rPr>
      </w:pPr>
      <w:r w:rsidRPr="008B5AB3">
        <w:rPr>
          <w:b/>
          <w:noProof/>
          <w:sz w:val="24"/>
        </w:rPr>
        <w:drawing>
          <wp:inline distT="0" distB="0" distL="0" distR="0" wp14:anchorId="095117BA" wp14:editId="0707E103">
            <wp:extent cx="3145536" cy="982564"/>
            <wp:effectExtent l="0" t="0" r="0" b="8255"/>
            <wp:docPr id="21" name="Obrázek 21" descr="R:\19--EU_2014-2020\OPŽP\Logo OPŽP\Banner OPZP_Fond soudrznosti\JPG\CZ_RO_B_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R:\19--EU_2014-2020\OPŽP\Logo OPŽP\Banner OPZP_Fond soudrznosti\JPG\CZ_RO_B_C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4153" cy="982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2514" w:rsidRDefault="001A2514" w:rsidP="00660BA0">
      <w:pPr>
        <w:jc w:val="both"/>
        <w:rPr>
          <w:szCs w:val="20"/>
        </w:rPr>
      </w:pPr>
    </w:p>
    <w:p w:rsidR="001A2514" w:rsidRDefault="001A2514" w:rsidP="00660BA0">
      <w:pPr>
        <w:jc w:val="both"/>
        <w:rPr>
          <w:szCs w:val="20"/>
        </w:rPr>
      </w:pPr>
    </w:p>
    <w:p w:rsidR="001A2514" w:rsidRPr="0073795C" w:rsidRDefault="001A2514" w:rsidP="001A2514">
      <w:pPr>
        <w:jc w:val="center"/>
        <w:rPr>
          <w:b/>
          <w:sz w:val="18"/>
          <w:szCs w:val="18"/>
        </w:rPr>
      </w:pPr>
      <w:r w:rsidRPr="0073795C">
        <w:rPr>
          <w:b/>
          <w:sz w:val="18"/>
          <w:szCs w:val="18"/>
        </w:rPr>
        <w:t xml:space="preserve">Tento projekt je spolufinancován Evropskou unií – </w:t>
      </w:r>
      <w:r>
        <w:rPr>
          <w:b/>
          <w:sz w:val="18"/>
          <w:szCs w:val="18"/>
        </w:rPr>
        <w:t>Fondem soudržnosti</w:t>
      </w:r>
      <w:r w:rsidRPr="0073795C">
        <w:rPr>
          <w:b/>
          <w:sz w:val="18"/>
          <w:szCs w:val="18"/>
        </w:rPr>
        <w:t xml:space="preserve"> v rámci Operačního programu Životního prostředí.</w:t>
      </w:r>
    </w:p>
    <w:p w:rsidR="001A2514" w:rsidRDefault="001A2514" w:rsidP="001A2514">
      <w:pPr>
        <w:jc w:val="center"/>
        <w:rPr>
          <w:sz w:val="18"/>
          <w:szCs w:val="18"/>
        </w:rPr>
      </w:pPr>
    </w:p>
    <w:p w:rsidR="001A2514" w:rsidRDefault="001A2514" w:rsidP="001A2514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Číslo projektu: </w:t>
      </w:r>
      <w:r w:rsidRPr="00713821">
        <w:rPr>
          <w:sz w:val="18"/>
          <w:szCs w:val="18"/>
        </w:rPr>
        <w:t>CZ.05.3.29/0.0/0.0/19_122/0013287</w:t>
      </w:r>
    </w:p>
    <w:p w:rsidR="001A2514" w:rsidRDefault="001A2514" w:rsidP="001A2514">
      <w:pPr>
        <w:rPr>
          <w:rFonts w:ascii="Arial Narrow" w:hAnsi="Arial Narrow"/>
          <w:szCs w:val="20"/>
        </w:rPr>
      </w:pPr>
    </w:p>
    <w:p w:rsidR="001A2514" w:rsidRPr="00B93FB3" w:rsidRDefault="001A2514" w:rsidP="00660BA0">
      <w:pPr>
        <w:jc w:val="both"/>
        <w:rPr>
          <w:sz w:val="16"/>
          <w:szCs w:val="16"/>
        </w:rPr>
      </w:pP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3"/>
      <w:footerReference w:type="default" r:id="rId14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DC5531C" wp14:editId="06122B26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020DF958" wp14:editId="6D2362B5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  <w:p w:rsidR="001A2514" w:rsidRDefault="001A2514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0E2A6A"/>
    <w:rsid w:val="001241C7"/>
    <w:rsid w:val="001348AF"/>
    <w:rsid w:val="00153290"/>
    <w:rsid w:val="00163C41"/>
    <w:rsid w:val="00173CB8"/>
    <w:rsid w:val="00190042"/>
    <w:rsid w:val="001A2514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34B9D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4D4B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7457B"/>
    <w:rsid w:val="00482021"/>
    <w:rsid w:val="00482646"/>
    <w:rsid w:val="00485AFF"/>
    <w:rsid w:val="004966F6"/>
    <w:rsid w:val="004F6826"/>
    <w:rsid w:val="00521D50"/>
    <w:rsid w:val="005440D0"/>
    <w:rsid w:val="00555709"/>
    <w:rsid w:val="00570C96"/>
    <w:rsid w:val="005738A1"/>
    <w:rsid w:val="0058090B"/>
    <w:rsid w:val="005946DC"/>
    <w:rsid w:val="005A77D5"/>
    <w:rsid w:val="005C53C9"/>
    <w:rsid w:val="005D0FC2"/>
    <w:rsid w:val="005E22BD"/>
    <w:rsid w:val="005F5DD4"/>
    <w:rsid w:val="0060369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50E9E"/>
    <w:rsid w:val="00951D0D"/>
    <w:rsid w:val="00980304"/>
    <w:rsid w:val="009A55FC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119AA"/>
    <w:rsid w:val="00C24502"/>
    <w:rsid w:val="00C46CEE"/>
    <w:rsid w:val="00C807F7"/>
    <w:rsid w:val="00CD5A9A"/>
    <w:rsid w:val="00CD7E4E"/>
    <w:rsid w:val="00CE15C9"/>
    <w:rsid w:val="00D26E1F"/>
    <w:rsid w:val="00D536D8"/>
    <w:rsid w:val="00D57F44"/>
    <w:rsid w:val="00D85FB7"/>
    <w:rsid w:val="00DC1457"/>
    <w:rsid w:val="00DC7DF9"/>
    <w:rsid w:val="00DE3786"/>
    <w:rsid w:val="00E00FE2"/>
    <w:rsid w:val="00E279E6"/>
    <w:rsid w:val="00E34DA7"/>
    <w:rsid w:val="00E64AC8"/>
    <w:rsid w:val="00E70E01"/>
    <w:rsid w:val="00E86DCF"/>
    <w:rsid w:val="00E92520"/>
    <w:rsid w:val="00EB1989"/>
    <w:rsid w:val="00EC2165"/>
    <w:rsid w:val="00F03382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ub.cz/info/osobni-udaje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B0E85F-A301-48E5-9C73-927BF2144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335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3</cp:revision>
  <cp:lastPrinted>2021-04-20T07:12:00Z</cp:lastPrinted>
  <dcterms:created xsi:type="dcterms:W3CDTF">2021-06-02T08:40:00Z</dcterms:created>
  <dcterms:modified xsi:type="dcterms:W3CDTF">2021-06-04T10:16:00Z</dcterms:modified>
</cp:coreProperties>
</file>